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F4" w:rsidRDefault="00BC0FF4" w:rsidP="00BC0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C0FF4">
        <w:rPr>
          <w:rFonts w:ascii="Times New Roman" w:hAnsi="Times New Roman" w:cs="Times New Roman"/>
          <w:b/>
          <w:sz w:val="24"/>
          <w:szCs w:val="24"/>
        </w:rPr>
        <w:t>ценочные материалы</w:t>
      </w:r>
    </w:p>
    <w:p w:rsidR="00A31C3D" w:rsidRPr="00A31C3D" w:rsidRDefault="00A31C3D" w:rsidP="00A31C3D">
      <w:pPr>
        <w:rPr>
          <w:rFonts w:ascii="Times New Roman" w:hAnsi="Times New Roman" w:cs="Times New Roman"/>
          <w:b/>
          <w:sz w:val="24"/>
          <w:szCs w:val="24"/>
        </w:rPr>
      </w:pPr>
      <w:r w:rsidRPr="00A31C3D">
        <w:rPr>
          <w:rFonts w:ascii="Times New Roman" w:hAnsi="Times New Roman" w:cs="Times New Roman"/>
          <w:b/>
          <w:sz w:val="24"/>
          <w:szCs w:val="24"/>
        </w:rPr>
        <w:t>В качестве диагностики знаний и умений по каждой теме, преподаватель наблюдает за работой учащегося на занятиях и выставляет цифру, соответствующую следующим критериям:</w:t>
      </w:r>
    </w:p>
    <w:p w:rsidR="00A31C3D" w:rsidRPr="00064802" w:rsidRDefault="00A31C3D" w:rsidP="00A3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0-затруднение в </w:t>
      </w:r>
      <w:r w:rsidRPr="00A12296">
        <w:rPr>
          <w:rFonts w:ascii="Times New Roman" w:hAnsi="Times New Roman" w:cs="Times New Roman"/>
          <w:sz w:val="24"/>
          <w:szCs w:val="24"/>
        </w:rPr>
        <w:t>узнавани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2296">
        <w:rPr>
          <w:rFonts w:ascii="Times New Roman" w:hAnsi="Times New Roman" w:cs="Times New Roman"/>
          <w:sz w:val="24"/>
          <w:szCs w:val="24"/>
        </w:rPr>
        <w:t xml:space="preserve"> материала,</w:t>
      </w:r>
      <w:r>
        <w:rPr>
          <w:rFonts w:ascii="Times New Roman" w:hAnsi="Times New Roman" w:cs="Times New Roman"/>
          <w:sz w:val="24"/>
          <w:szCs w:val="24"/>
        </w:rPr>
        <w:t xml:space="preserve"> слабое</w:t>
      </w:r>
      <w:r w:rsidRPr="00A12296">
        <w:rPr>
          <w:rFonts w:ascii="Times New Roman" w:hAnsi="Times New Roman" w:cs="Times New Roman"/>
          <w:sz w:val="24"/>
          <w:szCs w:val="24"/>
        </w:rPr>
        <w:t xml:space="preserve"> знание его особенностей. Выполнение изделия </w:t>
      </w:r>
      <w:r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Pr="00A12296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C3D" w:rsidRPr="003752E5" w:rsidRDefault="00A31C3D" w:rsidP="00A31C3D">
      <w:pPr>
        <w:rPr>
          <w:rFonts w:ascii="Times New Roman" w:hAnsi="Times New Roman" w:cs="Times New Roman"/>
          <w:sz w:val="24"/>
          <w:szCs w:val="24"/>
        </w:rPr>
      </w:pPr>
      <w:r w:rsidRPr="003752E5">
        <w:rPr>
          <w:rFonts w:ascii="Times New Roman" w:hAnsi="Times New Roman" w:cs="Times New Roman"/>
          <w:sz w:val="24"/>
          <w:szCs w:val="24"/>
        </w:rPr>
        <w:t>1-узнавание материала, знание его особенностей, распознавание разновидностей. Выполнение изделия по объяснению и показу педагога</w:t>
      </w:r>
    </w:p>
    <w:p w:rsidR="00A31C3D" w:rsidRPr="003752E5" w:rsidRDefault="00A31C3D" w:rsidP="00A31C3D">
      <w:pPr>
        <w:rPr>
          <w:rFonts w:ascii="Times New Roman" w:hAnsi="Times New Roman" w:cs="Times New Roman"/>
          <w:sz w:val="24"/>
          <w:szCs w:val="24"/>
        </w:rPr>
      </w:pPr>
      <w:r w:rsidRPr="003752E5">
        <w:rPr>
          <w:rFonts w:ascii="Times New Roman" w:hAnsi="Times New Roman" w:cs="Times New Roman"/>
          <w:sz w:val="24"/>
          <w:szCs w:val="24"/>
        </w:rPr>
        <w:t>2- узнавание материала, знание его особенностей, распознавание разновидностей. Владение способами обработки материала. Выполнение изделия по объяснению и показу педагога.</w:t>
      </w:r>
    </w:p>
    <w:p w:rsidR="00A31C3D" w:rsidRPr="003752E5" w:rsidRDefault="00A31C3D" w:rsidP="00A31C3D">
      <w:pPr>
        <w:rPr>
          <w:rFonts w:ascii="Times New Roman" w:hAnsi="Times New Roman" w:cs="Times New Roman"/>
          <w:sz w:val="24"/>
          <w:szCs w:val="24"/>
        </w:rPr>
      </w:pPr>
      <w:r w:rsidRPr="003752E5">
        <w:rPr>
          <w:rFonts w:ascii="Times New Roman" w:hAnsi="Times New Roman" w:cs="Times New Roman"/>
          <w:sz w:val="24"/>
          <w:szCs w:val="24"/>
        </w:rPr>
        <w:t>3- узнавание материала, знание его особенностей, распознавание разновидностей. Владение способами обработки материала. Выполнение изделия по объяснению и показу педагога, умение читать чертеж-схему выполнения изделия.</w:t>
      </w:r>
    </w:p>
    <w:p w:rsidR="00A31C3D" w:rsidRPr="003752E5" w:rsidRDefault="00A31C3D" w:rsidP="00A31C3D">
      <w:pPr>
        <w:rPr>
          <w:rFonts w:ascii="Times New Roman" w:hAnsi="Times New Roman" w:cs="Times New Roman"/>
          <w:sz w:val="24"/>
          <w:szCs w:val="24"/>
        </w:rPr>
      </w:pPr>
      <w:r w:rsidRPr="003752E5">
        <w:rPr>
          <w:rFonts w:ascii="Times New Roman" w:hAnsi="Times New Roman" w:cs="Times New Roman"/>
          <w:sz w:val="24"/>
          <w:szCs w:val="24"/>
        </w:rPr>
        <w:t xml:space="preserve">4- узнавание материала, знание его особенностей, распознавание разновидностей. Владение способами обработки материала. Выполнение изделия по чертежу-схеме выполнения изделия. </w:t>
      </w:r>
    </w:p>
    <w:p w:rsidR="00A31C3D" w:rsidRPr="003752E5" w:rsidRDefault="00A31C3D" w:rsidP="00A31C3D">
      <w:pPr>
        <w:rPr>
          <w:rFonts w:ascii="Times New Roman" w:hAnsi="Times New Roman" w:cs="Times New Roman"/>
          <w:sz w:val="24"/>
          <w:szCs w:val="24"/>
        </w:rPr>
      </w:pPr>
      <w:r w:rsidRPr="003752E5">
        <w:rPr>
          <w:rFonts w:ascii="Times New Roman" w:hAnsi="Times New Roman" w:cs="Times New Roman"/>
          <w:sz w:val="24"/>
          <w:szCs w:val="24"/>
        </w:rPr>
        <w:t>5- узнавание материала, знание его особенностей, распознавание разновидностей. Владение способами обработки материала. Выполнение изделия по чертежу-схеме выполнения изделия. Творческий подход к изделию. Самостоятельное творчество.</w:t>
      </w:r>
    </w:p>
    <w:p w:rsidR="00A31C3D" w:rsidRPr="003752E5" w:rsidRDefault="00A31C3D" w:rsidP="00A3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Н- </w:t>
      </w:r>
      <w:r>
        <w:rPr>
          <w:rFonts w:ascii="Times New Roman" w:hAnsi="Times New Roman" w:cs="Times New Roman"/>
          <w:sz w:val="24"/>
          <w:szCs w:val="24"/>
        </w:rPr>
        <w:t>начало года</w:t>
      </w:r>
    </w:p>
    <w:p w:rsidR="00A31C3D" w:rsidRPr="003752E5" w:rsidRDefault="00A31C3D" w:rsidP="00A3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С- </w:t>
      </w:r>
      <w:r w:rsidRPr="003752E5">
        <w:rPr>
          <w:rFonts w:ascii="Times New Roman" w:hAnsi="Times New Roman" w:cs="Times New Roman"/>
          <w:sz w:val="24"/>
          <w:szCs w:val="24"/>
        </w:rPr>
        <w:t>середина года</w:t>
      </w:r>
    </w:p>
    <w:p w:rsidR="00A31C3D" w:rsidRPr="003752E5" w:rsidRDefault="00A31C3D" w:rsidP="00A3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К- </w:t>
      </w:r>
      <w:r w:rsidRPr="003752E5">
        <w:rPr>
          <w:rFonts w:ascii="Times New Roman" w:hAnsi="Times New Roman" w:cs="Times New Roman"/>
          <w:sz w:val="24"/>
          <w:szCs w:val="24"/>
        </w:rPr>
        <w:t>конец года</w:t>
      </w:r>
    </w:p>
    <w:p w:rsidR="00A31C3D" w:rsidRDefault="00A31C3D" w:rsidP="00A31C3D">
      <w:pPr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3D" w:rsidRDefault="00A31C3D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E5" w:rsidRPr="00064802" w:rsidRDefault="003752E5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802">
        <w:rPr>
          <w:rFonts w:ascii="Times New Roman" w:hAnsi="Times New Roman" w:cs="Times New Roman"/>
          <w:b/>
          <w:sz w:val="24"/>
          <w:szCs w:val="24"/>
        </w:rPr>
        <w:t>Синочкина</w:t>
      </w:r>
      <w:proofErr w:type="spellEnd"/>
      <w:r w:rsidRPr="00064802">
        <w:rPr>
          <w:rFonts w:ascii="Times New Roman" w:hAnsi="Times New Roman" w:cs="Times New Roman"/>
          <w:b/>
          <w:sz w:val="24"/>
          <w:szCs w:val="24"/>
        </w:rPr>
        <w:t xml:space="preserve"> А.А. «Стильные штучки»</w:t>
      </w:r>
    </w:p>
    <w:p w:rsidR="003752E5" w:rsidRPr="00064802" w:rsidRDefault="003752E5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02">
        <w:rPr>
          <w:rFonts w:ascii="Times New Roman" w:hAnsi="Times New Roman" w:cs="Times New Roman"/>
          <w:b/>
          <w:sz w:val="24"/>
          <w:szCs w:val="24"/>
        </w:rPr>
        <w:t xml:space="preserve">Диагностический </w:t>
      </w:r>
      <w:proofErr w:type="gramStart"/>
      <w:r w:rsidRPr="00064802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3752E5" w:rsidRPr="00064802" w:rsidRDefault="003752E5" w:rsidP="00375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02">
        <w:rPr>
          <w:rFonts w:ascii="Times New Roman" w:hAnsi="Times New Roman" w:cs="Times New Roman"/>
          <w:b/>
          <w:sz w:val="24"/>
          <w:szCs w:val="24"/>
        </w:rPr>
        <w:t>1 группа - 1год обучения</w:t>
      </w:r>
    </w:p>
    <w:tbl>
      <w:tblPr>
        <w:tblStyle w:val="a3"/>
        <w:tblW w:w="4722" w:type="pct"/>
        <w:tblLayout w:type="fixed"/>
        <w:tblLook w:val="04A0" w:firstRow="1" w:lastRow="0" w:firstColumn="1" w:lastColumn="0" w:noHBand="0" w:noVBand="1"/>
      </w:tblPr>
      <w:tblGrid>
        <w:gridCol w:w="496"/>
        <w:gridCol w:w="1745"/>
        <w:gridCol w:w="517"/>
        <w:gridCol w:w="483"/>
        <w:gridCol w:w="501"/>
        <w:gridCol w:w="638"/>
        <w:gridCol w:w="598"/>
        <w:gridCol w:w="519"/>
        <w:gridCol w:w="569"/>
        <w:gridCol w:w="568"/>
        <w:gridCol w:w="709"/>
        <w:gridCol w:w="566"/>
        <w:gridCol w:w="568"/>
        <w:gridCol w:w="562"/>
      </w:tblGrid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829" w:type="pct"/>
            <w:gridSpan w:val="3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Бумага и картон</w:t>
            </w:r>
          </w:p>
        </w:tc>
        <w:tc>
          <w:tcPr>
            <w:tcW w:w="971" w:type="pct"/>
            <w:gridSpan w:val="3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Природные материалы</w:t>
            </w:r>
          </w:p>
        </w:tc>
        <w:tc>
          <w:tcPr>
            <w:tcW w:w="1021" w:type="pct"/>
            <w:gridSpan w:val="3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Текстильные материалы</w:t>
            </w:r>
          </w:p>
        </w:tc>
        <w:tc>
          <w:tcPr>
            <w:tcW w:w="940" w:type="pct"/>
            <w:gridSpan w:val="3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Белянкина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Битюцких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Гриневецкая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Колобынина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Курганов Макар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Линдберг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Милана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Музуров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Мурашкина Кира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Пятов Егор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Рогозина Полина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Саниева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Сигуля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Чупрына</w:t>
            </w:r>
            <w:proofErr w:type="spellEnd"/>
            <w:r w:rsidRPr="00A31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2E5" w:rsidRPr="00A31C3D" w:rsidTr="00BE7E3D">
        <w:tc>
          <w:tcPr>
            <w:tcW w:w="27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6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31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6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5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2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3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4" w:type="pct"/>
          </w:tcPr>
          <w:p w:rsidR="003752E5" w:rsidRPr="00A31C3D" w:rsidRDefault="003752E5" w:rsidP="00A31C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1C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3752E5" w:rsidRDefault="003752E5" w:rsidP="003752E5">
      <w:pPr>
        <w:rPr>
          <w:rFonts w:ascii="Times New Roman" w:hAnsi="Times New Roman" w:cs="Times New Roman"/>
          <w:sz w:val="24"/>
          <w:szCs w:val="24"/>
        </w:rPr>
      </w:pPr>
    </w:p>
    <w:p w:rsidR="003752E5" w:rsidRDefault="003752E5" w:rsidP="003752E5">
      <w:pPr>
        <w:rPr>
          <w:rFonts w:ascii="Times New Roman" w:hAnsi="Times New Roman" w:cs="Times New Roman"/>
          <w:b/>
          <w:sz w:val="24"/>
          <w:szCs w:val="24"/>
        </w:rPr>
      </w:pPr>
    </w:p>
    <w:p w:rsidR="007709DC" w:rsidRDefault="003752E5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12296" w:rsidRDefault="00A12296">
      <w:r>
        <w:rPr>
          <w:noProof/>
          <w:lang w:eastAsia="ru-RU"/>
        </w:rPr>
        <w:drawing>
          <wp:inline distT="0" distB="0" distL="0" distR="0" wp14:anchorId="1BEBADE6" wp14:editId="3B7AFEB6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6EFC" w:rsidRDefault="009C6EFC">
      <w:r>
        <w:rPr>
          <w:noProof/>
          <w:lang w:eastAsia="ru-RU"/>
        </w:rPr>
        <w:lastRenderedPageBreak/>
        <w:drawing>
          <wp:inline distT="0" distB="0" distL="0" distR="0" wp14:anchorId="7967DB55" wp14:editId="2056523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6EFC" w:rsidRPr="003752E5" w:rsidRDefault="009C6EFC" w:rsidP="009C6EFC">
      <w:pPr>
        <w:rPr>
          <w:rFonts w:ascii="Times New Roman" w:hAnsi="Times New Roman" w:cs="Times New Roman"/>
          <w:sz w:val="24"/>
          <w:szCs w:val="24"/>
        </w:rPr>
      </w:pPr>
      <w:r w:rsidRPr="009C6EFC">
        <w:rPr>
          <w:b/>
        </w:rPr>
        <w:t>Вывод</w:t>
      </w:r>
      <w:r>
        <w:t>: Таким образом, можно увидеть, что к концу первого года обучения учащиеся преимущественно находятся на 3 уровне , то есть:</w:t>
      </w:r>
      <w:r w:rsidRPr="009C6EFC">
        <w:rPr>
          <w:rFonts w:ascii="Times New Roman" w:hAnsi="Times New Roman" w:cs="Times New Roman"/>
          <w:sz w:val="24"/>
          <w:szCs w:val="24"/>
        </w:rPr>
        <w:t xml:space="preserve"> </w:t>
      </w:r>
      <w:r w:rsidRPr="003752E5">
        <w:rPr>
          <w:rFonts w:ascii="Times New Roman" w:hAnsi="Times New Roman" w:cs="Times New Roman"/>
          <w:sz w:val="24"/>
          <w:szCs w:val="24"/>
        </w:rPr>
        <w:t>узна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752E5">
        <w:rPr>
          <w:rFonts w:ascii="Times New Roman" w:hAnsi="Times New Roman" w:cs="Times New Roman"/>
          <w:sz w:val="24"/>
          <w:szCs w:val="24"/>
        </w:rPr>
        <w:t xml:space="preserve"> материал, зна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752E5">
        <w:rPr>
          <w:rFonts w:ascii="Times New Roman" w:hAnsi="Times New Roman" w:cs="Times New Roman"/>
          <w:sz w:val="24"/>
          <w:szCs w:val="24"/>
        </w:rPr>
        <w:t xml:space="preserve"> его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2E5">
        <w:rPr>
          <w:rFonts w:ascii="Times New Roman" w:hAnsi="Times New Roman" w:cs="Times New Roman"/>
          <w:sz w:val="24"/>
          <w:szCs w:val="24"/>
        </w:rPr>
        <w:t>, распозна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752E5">
        <w:rPr>
          <w:rFonts w:ascii="Times New Roman" w:hAnsi="Times New Roman" w:cs="Times New Roman"/>
          <w:sz w:val="24"/>
          <w:szCs w:val="24"/>
        </w:rPr>
        <w:t xml:space="preserve"> разновидност</w:t>
      </w:r>
      <w:r>
        <w:rPr>
          <w:rFonts w:ascii="Times New Roman" w:hAnsi="Times New Roman" w:cs="Times New Roman"/>
          <w:sz w:val="24"/>
          <w:szCs w:val="24"/>
        </w:rPr>
        <w:t>и;</w:t>
      </w:r>
      <w:r w:rsidRPr="00375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52E5">
        <w:rPr>
          <w:rFonts w:ascii="Times New Roman" w:hAnsi="Times New Roman" w:cs="Times New Roman"/>
          <w:sz w:val="24"/>
          <w:szCs w:val="24"/>
        </w:rPr>
        <w:t>ладе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752E5">
        <w:rPr>
          <w:rFonts w:ascii="Times New Roman" w:hAnsi="Times New Roman" w:cs="Times New Roman"/>
          <w:sz w:val="24"/>
          <w:szCs w:val="24"/>
        </w:rPr>
        <w:t xml:space="preserve"> способами обработки материала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3752E5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 xml:space="preserve">яют </w:t>
      </w:r>
      <w:r w:rsidRPr="003752E5">
        <w:rPr>
          <w:rFonts w:ascii="Times New Roman" w:hAnsi="Times New Roman" w:cs="Times New Roman"/>
          <w:sz w:val="24"/>
          <w:szCs w:val="24"/>
        </w:rPr>
        <w:t>изделия по объяснению и показу педагога, уме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752E5">
        <w:rPr>
          <w:rFonts w:ascii="Times New Roman" w:hAnsi="Times New Roman" w:cs="Times New Roman"/>
          <w:sz w:val="24"/>
          <w:szCs w:val="24"/>
        </w:rPr>
        <w:t xml:space="preserve"> читать чертеж-схему выполнения изделия.</w:t>
      </w:r>
    </w:p>
    <w:p w:rsidR="009C6EFC" w:rsidRDefault="009C6EFC"/>
    <w:sectPr w:rsidR="009C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E5"/>
    <w:rsid w:val="003752E5"/>
    <w:rsid w:val="00480EC6"/>
    <w:rsid w:val="007709DC"/>
    <w:rsid w:val="009C6EFC"/>
    <w:rsid w:val="00A12296"/>
    <w:rsid w:val="00A31C3D"/>
    <w:rsid w:val="00B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B5CC-8977-4D7C-9254-E9E9AE93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E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1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Начало года</a:t>
            </a:r>
          </a:p>
        </c:rich>
      </c:tx>
      <c:layout>
        <c:manualLayout>
          <c:xMode val="edge"/>
          <c:yMode val="edge"/>
          <c:x val="0.2995485199766695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7089384"/>
        <c:axId val="484519424"/>
      </c:barChart>
      <c:catAx>
        <c:axId val="297089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519424"/>
        <c:crosses val="autoZero"/>
        <c:auto val="1"/>
        <c:lblAlgn val="ctr"/>
        <c:lblOffset val="100"/>
        <c:noMultiLvlLbl val="0"/>
      </c:catAx>
      <c:valAx>
        <c:axId val="48451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089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Середина года</a:t>
            </a:r>
          </a:p>
        </c:rich>
      </c:tx>
      <c:layout>
        <c:manualLayout>
          <c:xMode val="edge"/>
          <c:yMode val="edge"/>
          <c:x val="0.2995485199766695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4523736"/>
        <c:axId val="484518640"/>
      </c:barChart>
      <c:catAx>
        <c:axId val="48452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518640"/>
        <c:crosses val="autoZero"/>
        <c:auto val="1"/>
        <c:lblAlgn val="ctr"/>
        <c:lblOffset val="100"/>
        <c:noMultiLvlLbl val="0"/>
      </c:catAx>
      <c:valAx>
        <c:axId val="48451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52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Конец</a:t>
            </a:r>
            <a:r>
              <a:rPr lang="ru-RU" baseline="0"/>
              <a:t> 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2995485199766695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бумага и картон</c:v>
                </c:pt>
                <c:pt idx="1">
                  <c:v>природные материалы</c:v>
                </c:pt>
                <c:pt idx="2">
                  <c:v>текстильные материалы</c:v>
                </c:pt>
                <c:pt idx="3">
                  <c:v>пластилин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4522560"/>
        <c:axId val="484520600"/>
      </c:barChart>
      <c:catAx>
        <c:axId val="48452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520600"/>
        <c:crosses val="autoZero"/>
        <c:auto val="1"/>
        <c:lblAlgn val="ctr"/>
        <c:lblOffset val="100"/>
        <c:noMultiLvlLbl val="0"/>
      </c:catAx>
      <c:valAx>
        <c:axId val="484520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52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Эльдос</dc:creator>
  <cp:lastModifiedBy>Эльдос</cp:lastModifiedBy>
  <cp:revision>4</cp:revision>
  <dcterms:created xsi:type="dcterms:W3CDTF">2021-02-26T14:04:00Z</dcterms:created>
  <dcterms:modified xsi:type="dcterms:W3CDTF">2021-04-04T13:47:00Z</dcterms:modified>
</cp:coreProperties>
</file>